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97"/>
        <w:gridCol w:w="1081"/>
        <w:gridCol w:w="1289"/>
        <w:gridCol w:w="1295"/>
        <w:gridCol w:w="1409"/>
        <w:gridCol w:w="2163"/>
        <w:gridCol w:w="1446"/>
        <w:gridCol w:w="491"/>
      </w:tblGrid>
      <w:tr w:rsidR="00A762F7" w:rsidRPr="004D6793" w:rsidTr="00952E7A">
        <w:tc>
          <w:tcPr>
            <w:tcW w:w="425" w:type="dxa"/>
            <w:vMerge w:val="restart"/>
          </w:tcPr>
          <w:p w:rsidR="009F5294" w:rsidRPr="004D6793" w:rsidRDefault="009F52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213" w:type="dxa"/>
            <w:vMerge w:val="restart"/>
          </w:tcPr>
          <w:p w:rsidR="009F5294" w:rsidRPr="004D6793" w:rsidRDefault="009F52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1452" w:type="dxa"/>
            <w:vMerge w:val="restart"/>
          </w:tcPr>
          <w:p w:rsidR="009F5294" w:rsidRPr="004D6793" w:rsidRDefault="009F52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Решаемая проблема</w:t>
            </w:r>
          </w:p>
        </w:tc>
        <w:tc>
          <w:tcPr>
            <w:tcW w:w="5886" w:type="dxa"/>
            <w:gridSpan w:val="4"/>
          </w:tcPr>
          <w:p w:rsidR="009F5294" w:rsidRPr="004D6793" w:rsidRDefault="009F52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Планируемые результаты в соответствии с Ф Г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</w:p>
        </w:tc>
        <w:tc>
          <w:tcPr>
            <w:tcW w:w="595" w:type="dxa"/>
            <w:vMerge w:val="restart"/>
          </w:tcPr>
          <w:p w:rsidR="009F5294" w:rsidRPr="004D6793" w:rsidRDefault="009F52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Дата </w:t>
            </w:r>
          </w:p>
        </w:tc>
      </w:tr>
      <w:tr w:rsidR="002B5792" w:rsidRPr="004D6793" w:rsidTr="00952E7A">
        <w:tc>
          <w:tcPr>
            <w:tcW w:w="425" w:type="dxa"/>
            <w:vMerge/>
          </w:tcPr>
          <w:p w:rsidR="009F5294" w:rsidRPr="004D6793" w:rsidRDefault="009F52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3" w:type="dxa"/>
            <w:vMerge/>
          </w:tcPr>
          <w:p w:rsidR="009F5294" w:rsidRPr="004D6793" w:rsidRDefault="009F52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2" w:type="dxa"/>
            <w:vMerge/>
          </w:tcPr>
          <w:p w:rsidR="009F5294" w:rsidRPr="004D6793" w:rsidRDefault="009F52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</w:tcPr>
          <w:p w:rsidR="009F5294" w:rsidRPr="004D6793" w:rsidRDefault="009F52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Понятия</w:t>
            </w:r>
          </w:p>
        </w:tc>
        <w:tc>
          <w:tcPr>
            <w:tcW w:w="1591" w:type="dxa"/>
          </w:tcPr>
          <w:p w:rsidR="009F5294" w:rsidRPr="004D6793" w:rsidRDefault="009F52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Предметные результаты</w:t>
            </w:r>
          </w:p>
        </w:tc>
        <w:tc>
          <w:tcPr>
            <w:tcW w:w="1524" w:type="dxa"/>
          </w:tcPr>
          <w:p w:rsidR="009F5294" w:rsidRPr="004D6793" w:rsidRDefault="009F52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У </w:t>
            </w:r>
            <w:proofErr w:type="spellStart"/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</w:p>
        </w:tc>
        <w:tc>
          <w:tcPr>
            <w:tcW w:w="1634" w:type="dxa"/>
          </w:tcPr>
          <w:p w:rsidR="009F5294" w:rsidRPr="004D6793" w:rsidRDefault="009F52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Личностные результаты</w:t>
            </w:r>
          </w:p>
        </w:tc>
        <w:tc>
          <w:tcPr>
            <w:tcW w:w="595" w:type="dxa"/>
            <w:vMerge/>
          </w:tcPr>
          <w:p w:rsidR="009F5294" w:rsidRPr="004D6793" w:rsidRDefault="009F52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0C3F" w:rsidRPr="004D6793" w:rsidTr="001D431D">
        <w:tc>
          <w:tcPr>
            <w:tcW w:w="9571" w:type="dxa"/>
            <w:gridSpan w:val="8"/>
          </w:tcPr>
          <w:p w:rsidR="00D70C3F" w:rsidRPr="004D6793" w:rsidRDefault="00D70C3F" w:rsidP="00D70C3F">
            <w:pPr>
              <w:ind w:left="2124"/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Восхитись красотой нарядной осени-8 ч</w:t>
            </w: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Какого цвета осень. Живая природа: цвет. Пейзаж в живописи.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Какие цвета осени подметили живописцы?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Живопись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пейзаж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рассматривать пейзажи живописцев, запечатлевших осеннюю природу. Различать краски осени на картинах живописцев и соотносить их с цветами в осенней природе родного края, наносить кистью красочные пятна акварелью и изображать с помощью линий деревья согласно художественно-дидактической таблице.</w:t>
            </w:r>
          </w:p>
        </w:tc>
        <w:tc>
          <w:tcPr>
            <w:tcW w:w="152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Регулятивные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деятельности.   Познавательные: овладение логическими действиями сравнения, анализа, установление причинно-следственных связей.   Коммуникативные: готовность слушать собеседника и вести диалог.</w:t>
            </w:r>
          </w:p>
        </w:tc>
        <w:tc>
          <w:tcPr>
            <w:tcW w:w="163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Формирование целостного, социально ориентированного взгляда на мир в его органическом единстве и разнообразии природы.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Твой осенний букет. Декоративная композиция.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создать декоративное изображение приемом отпечатка с готовой формы?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Композиция, аппликация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Научатся: сравнивать декоративные и живописные изображения родной природы, находить общее и различное.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Определять, какие художественные изображения составлены из природных и рукотворных материалов, создавать декоративную композицию « Осенний букет» приемом отпечатка с готовой формы.</w:t>
            </w:r>
            <w:proofErr w:type="gramEnd"/>
          </w:p>
        </w:tc>
        <w:tc>
          <w:tcPr>
            <w:tcW w:w="152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Осенние перемены в природе. Пейзаж: композиция, пространство, планы.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Что общего и различного в композиции осенних пейзажей?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Композиция 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Научатся: рассматривать пейзажи живописцев, запечатлевших осеннюю природу при разных погодных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условиях. Различать характерные признаки изменений в осенней природе, сопоставлять их с художественными изображениями на картинах художников, кистью и краской наносить удлиненные и точечные раздельные мазки разной формы и направления с целью создания изображения дерева.</w:t>
            </w:r>
          </w:p>
        </w:tc>
        <w:tc>
          <w:tcPr>
            <w:tcW w:w="1524" w:type="dxa"/>
            <w:vMerge/>
          </w:tcPr>
          <w:p w:rsidR="00952E7A" w:rsidRPr="004D6793" w:rsidRDefault="00952E7A" w:rsidP="005F3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В сентябре у рябины именины. Декоративная композиция.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изображают листья и гроздья ягод красавицы-рябины живописцы и народные мастера?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Живописец, народный мастер, произведение декоративно-прикладного искусства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сравнивать изображения рябиновых ветвей, листьев, ягод в разных произведениях изобразительного и народного искусства, изображать кистью и краской ягоды рябины с помощью печатки.</w:t>
            </w:r>
          </w:p>
        </w:tc>
        <w:tc>
          <w:tcPr>
            <w:tcW w:w="152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Щедрая осень. Живая природа: форма. Натюрморт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композиция.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Какие формы и цвета у осенних плодов?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натюрморт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различать формы, цвета, размеры осенних плодов в природе и находить соответствие им в изображениях плодов в натюрмортах живописцев, рисовать по памяти, по представлению натюрморт «Первый каравай»</w:t>
            </w:r>
          </w:p>
        </w:tc>
        <w:tc>
          <w:tcPr>
            <w:tcW w:w="1524" w:type="dxa"/>
          </w:tcPr>
          <w:p w:rsidR="00952E7A" w:rsidRPr="004D6793" w:rsidRDefault="00952E7A" w:rsidP="00D47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Регулятивные: овладение способностью принимать и сохранять цели и задачи учебной деятельности.   Познавательные: овладение логическими действиями сравнения, анализа, установление причинно-следственных связей.   Коммуникативные: готовность слушать собеседника и вести диалог.</w:t>
            </w:r>
          </w:p>
        </w:tc>
        <w:tc>
          <w:tcPr>
            <w:tcW w:w="163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В гостях у народного мастера С. Веселова. Орнамент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народов России.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Какими узорами расписывают мастера из Заволжья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домашнюю утварь?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Травяной орнамент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Научатся: характеризовать изделия золотой Хохломы,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сравнивать изображение трав на картине живописца и в декоративном орнаменте народного мастера из Хохломы, выполнять </w:t>
            </w:r>
            <w:proofErr w:type="spell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упр-е</w:t>
            </w:r>
            <w:proofErr w:type="spell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на повтор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приемов кистевой росписи элементов травного орнамента хохломского узора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2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Регулятивные: освоение способов решения проблем творческого и поискового характера.  Познавательные: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овладение практическими умениями и навыками в восприятии, анализе и оценке произведений искусства.  Коммуникативные: излагать свое мнение и аргументировать свою точку зрения и оценку событий.</w:t>
            </w:r>
          </w:p>
        </w:tc>
        <w:tc>
          <w:tcPr>
            <w:tcW w:w="163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Формирование основ российской идентичности, чувства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гордости за свою Родину, осознание своей этнической и национальной принадлежности, формирование ценностей многонационального российского общества.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Золотые травы России. Ритмы травного узора хохломы.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чередуются в хохломском узоре травинки и ягоды?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Ритм, орнамент, декоративно-прикладное искусство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характеризовать художественные изделия, выполненные мастерами из Хохломы, узнавать их своеобразный узор и называть его элементы, составлять свою композицию узора на основе волнистого стебля для украшения хохломской ложки, ковша и рисовать ее.</w:t>
            </w:r>
          </w:p>
        </w:tc>
        <w:tc>
          <w:tcPr>
            <w:tcW w:w="152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5792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Наши достижения. Что я знаю и могу. Наш проект.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составить коллективную композицию?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Проект-инсталляция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составлять коллективную композицию, обсуждать и оценивать результат коллективной работы.</w:t>
            </w:r>
          </w:p>
        </w:tc>
        <w:tc>
          <w:tcPr>
            <w:tcW w:w="1524" w:type="dxa"/>
          </w:tcPr>
          <w:p w:rsidR="00952E7A" w:rsidRPr="004D6793" w:rsidRDefault="00952E7A" w:rsidP="00187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Регулятивные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деятельности.   Познавательные: овладение логическими действиями сравнения, анализа, установление причинно-следственных связей.  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Коммуникативные: готовность признавать возможность существования различных точек  зрения  и права  каждого иметь  свою</w:t>
            </w:r>
            <w:proofErr w:type="gramEnd"/>
          </w:p>
        </w:tc>
        <w:tc>
          <w:tcPr>
            <w:tcW w:w="163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Развитие навыков сотрудничества в разных социальных ситуациях, умение не создавать конфликтов и находить выход из спорных ситуаций.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464202">
        <w:tc>
          <w:tcPr>
            <w:tcW w:w="9571" w:type="dxa"/>
            <w:gridSpan w:val="8"/>
          </w:tcPr>
          <w:p w:rsidR="00952E7A" w:rsidRPr="004D6793" w:rsidRDefault="00952E7A" w:rsidP="00D70C3F">
            <w:pPr>
              <w:ind w:left="2832"/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Любуйся узорами красавицы зимы- 7 ч</w:t>
            </w: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О чем поведал </w:t>
            </w:r>
            <w:proofErr w:type="spell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каргопольский</w:t>
            </w:r>
            <w:proofErr w:type="spell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узор. Орнамент народов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России.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Какие представления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чел-ка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о природе передают знаки-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символы </w:t>
            </w:r>
            <w:proofErr w:type="spell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каргопольского</w:t>
            </w:r>
            <w:proofErr w:type="spell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узора?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Условные изображения.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Научатся: выявлять художественные особенности формы и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узоров </w:t>
            </w:r>
            <w:proofErr w:type="spell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каргопольской</w:t>
            </w:r>
            <w:proofErr w:type="spell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игрушки, сходство ее формы с монументальностью здания храма, повторять эл-ты </w:t>
            </w:r>
            <w:proofErr w:type="spell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каргопольского</w:t>
            </w:r>
            <w:proofErr w:type="spell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узора, рисовать их кистью.</w:t>
            </w:r>
          </w:p>
        </w:tc>
        <w:tc>
          <w:tcPr>
            <w:tcW w:w="152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Регулятивные: освоение способов решения проблем творческого и поискового характера.  Познавательные: овладение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практическими умениями и навыками в восприятии, анализе и оценке произведений искусства.  Коммуникативные: излагать свое мнение и аргументировать свою точку зрения и оценку событий.</w:t>
            </w:r>
          </w:p>
        </w:tc>
        <w:tc>
          <w:tcPr>
            <w:tcW w:w="163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Формирование основ российской идентичности, чувства гордости за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свою Родину, осознание своей этнической и национальной принадлежности, формирование ценностей многонационального российского общества.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В гостях у народной  мастерицы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У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Бабкиной. Русская глиняная игрушка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слито воедино в творческой фантазии народного мастера сказка и лепка глиняной игрушки?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Научатся: отличать приемы лепки </w:t>
            </w:r>
            <w:proofErr w:type="spell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каргопольской</w:t>
            </w:r>
            <w:proofErr w:type="spell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игрушки из целого куска глины от других видов лепки, придумывать сказочного героя для своей глиняной игрушки, лепить и расписывать ее.</w:t>
            </w:r>
          </w:p>
        </w:tc>
        <w:tc>
          <w:tcPr>
            <w:tcW w:w="152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Зимнее дерево. Живая природа: пейзаж в графике.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В чем тайна белых и черных линий?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Художники- графики, рисунок- графика.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Научатся: сравнивать произведения разных художников-графиков, выполнять </w:t>
            </w:r>
            <w:proofErr w:type="spell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упр-е</w:t>
            </w:r>
            <w:proofErr w:type="spell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по созданию образа зимнего дерева с помощью приемов замкнутого контура, штриха, дугообразных или спиральных линий.</w:t>
            </w:r>
          </w:p>
        </w:tc>
        <w:tc>
          <w:tcPr>
            <w:tcW w:w="152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формирование умения планировать, контролировать и оценивать учебные действия в соответствии с поставленной задачей и условиями ее реализации. 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Познавательные: овладение элементарными практическими умениями и навыками в различных видах художественной деятельности.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 Коммуникативные: готовность слушать собеседника и вести диалог.</w:t>
            </w:r>
          </w:p>
        </w:tc>
        <w:tc>
          <w:tcPr>
            <w:tcW w:w="163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Формирование целостного, социально ориентированного взгляда на мир в его органическом единстве и разнообразии природы.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Зимний пейзаж: день и ночь. Зимний пейзаж в графике.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художники-живописцы и графики передают красоту зимней природы днем и ночью?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Научатся: сравнивать живописные и графические пейзажи, выявлять в композиции дневное и ночное изображение зимней природы, дорисовывать по памяти, по представлению черной и белой линиями заданную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композицию зимнего пейзажа.</w:t>
            </w:r>
          </w:p>
        </w:tc>
        <w:tc>
          <w:tcPr>
            <w:tcW w:w="152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Белоснежные узоры. Вологодские кружева.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чередуются элементы вологодского узора?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Симметрия 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Научатся: сравнивать эл-ты кружева с объектами реальной природы и изображением их в произведениях графики, рисовать свой белый кружевной узор на цветной бумаге с использованием </w:t>
            </w:r>
            <w:proofErr w:type="spell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эл-тов</w:t>
            </w:r>
            <w:proofErr w:type="spell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: дерево, елочка, бабочка и т. д.</w:t>
            </w:r>
          </w:p>
        </w:tc>
        <w:tc>
          <w:tcPr>
            <w:tcW w:w="152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Цвета радуги в новогодних игрушках. Декоративная композиция.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ты готовишься к встрече Нового года?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сопоставлять приемы передачи праздничного новогоднего настроения в произведении народного мастера и живописном портрете, рисовать по памяти, по представлению декоративную композицию из новогодних игрушек с использованием средств художественной выразительности.</w:t>
            </w:r>
          </w:p>
        </w:tc>
        <w:tc>
          <w:tcPr>
            <w:tcW w:w="152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Формирование эстетических потребностей, ценностей и чувств.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5792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Наши достижения. Я умею. Я могу. Наш проект.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составить коллективную композицию?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Дизайн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дизайнер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составлять коллективную композицию, обсуждать и оценивать результат коллективной работы.</w:t>
            </w:r>
          </w:p>
        </w:tc>
        <w:tc>
          <w:tcPr>
            <w:tcW w:w="152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Регулятивные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деятельности.   Познавательные: овладение логическими действиями сравнения, анализа, установление причинно-следственных связей.  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Коммуникативные: готовность признавать возможность существования различных точек  зрения  и права  каждого иметь  свою</w:t>
            </w:r>
            <w:proofErr w:type="gramEnd"/>
          </w:p>
        </w:tc>
        <w:tc>
          <w:tcPr>
            <w:tcW w:w="163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Развитие навыков сотрудничества в разных социальных ситуациях, умение не создавать конфликтов и находить выход из спорных ситуаций.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7E62D6">
        <w:tc>
          <w:tcPr>
            <w:tcW w:w="9571" w:type="dxa"/>
            <w:gridSpan w:val="8"/>
          </w:tcPr>
          <w:p w:rsidR="00952E7A" w:rsidRPr="004D6793" w:rsidRDefault="00952E7A" w:rsidP="00571AE1">
            <w:pPr>
              <w:ind w:left="2124"/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Радуйся многоцветностью весны и лета- 15 ч</w:t>
            </w:r>
          </w:p>
        </w:tc>
      </w:tr>
      <w:tr w:rsidR="002B5792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По следам зимней сказки.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Декоративная композиция.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Как поэты и художники передают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свой восторг и любование русской зимой?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Научатся: сравнивать изображение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зимних жилых построек в произведениях живописи и народного искусства, анализировать постройки по размеру, материалу, цвету, придумывать, каким будет жилище своего сказочного героя, рисовать дом.</w:t>
            </w:r>
          </w:p>
        </w:tc>
        <w:tc>
          <w:tcPr>
            <w:tcW w:w="152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Регулятивные: овладение логическими действиями сравнения,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анализа, классификации по </w:t>
            </w:r>
            <w:proofErr w:type="spell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родовитовым</w:t>
            </w:r>
            <w:proofErr w:type="spell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признакам. 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Познавательные: овладение элементарными практическими умениями и навыками в различных видах художественной деятельности.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Коммуникативные: формирование умения понимать причины успеха (неуспеха) учебной деятельности и способности конструктивно действовать даже в ситуации неуспеха.</w:t>
            </w:r>
          </w:p>
        </w:tc>
        <w:tc>
          <w:tcPr>
            <w:tcW w:w="163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Развитие этических чувств,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Зимние забавы. Сюжетная композиция.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выполнить сюжетную композицию?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Сюжет 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рисовать по памяти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по представлению картину « Зимние забавы», изображать человека в движении согласно замыслу.</w:t>
            </w:r>
          </w:p>
        </w:tc>
        <w:tc>
          <w:tcPr>
            <w:tcW w:w="152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овладение базовыми предметными и </w:t>
            </w:r>
            <w:proofErr w:type="spell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межпредметными</w:t>
            </w:r>
            <w:proofErr w:type="spell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понятиями, отражающими существенные связи и отношения между объектами и процессами. Познавательные: овладение элементарными и практическими умениями и навыками в различных видах художественной деятельности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оммуникативные: готовность признавать возможность существования различных точек зрения и право каждого иметь свою.</w:t>
            </w:r>
          </w:p>
        </w:tc>
        <w:tc>
          <w:tcPr>
            <w:tcW w:w="163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Формирование установки на  безопасный, здоровый образ жизни.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Защитники земли Русской. Образ богатыря.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художники и народные мастера передают любовь к своим героям и гордость за них?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Образ богатыря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сравнивать образы воинов и их доспехи в произведениях разных художников, рисовать по памяти, по представлению русского воина-богатыря и украшать его шлем и щит орнаментом</w:t>
            </w:r>
          </w:p>
        </w:tc>
        <w:tc>
          <w:tcPr>
            <w:tcW w:w="152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Формирование  чувства гордости за российский народ и историю России, становление гуманистических демократических ценностных ориентаций.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19-20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Открой секреты Дымки. Русская глиняная игрушка.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мастера Дымки лепят и украшают глиняную игрушку?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Научатся: находить образы животных, птиц,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чел-ка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в игрушечных фигурках Дымки и определять самое главное в их форме и декоре, лепить дымковскую игрушку приемами лепки по частям или расписывать вылепленную из пластилина фигурку.</w:t>
            </w:r>
          </w:p>
        </w:tc>
        <w:tc>
          <w:tcPr>
            <w:tcW w:w="152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овладение способностью принимать и сохранять цели и задачи учебной деятельности, поиска средств ее осуществления.  Познавательные: формирование потребности в художественном творчестве и в общении с искусством.  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Коммуникативные: осуществлять взаимный контроль в совместной деятельности, адекватно оценивать собственное поведение и поведение окружающих.</w:t>
            </w:r>
            <w:proofErr w:type="gramEnd"/>
          </w:p>
        </w:tc>
        <w:tc>
          <w:tcPr>
            <w:tcW w:w="163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Наличие мотивации к творческому труду, бережное отношение к материальным и духовным ценностям.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Краски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природы в наряде русской красавицы. Народный костюм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Как с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помощью разных художественных приемов выполнить наряд по мотивам женского народного костюма?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Знаки в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народных орнаментах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Научатся: 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сравнивать женский костюм из северных регионов России с народным костюмом из  южных, рисовать по своему наряд девицы-красавицы.</w:t>
            </w:r>
            <w:proofErr w:type="gramEnd"/>
          </w:p>
        </w:tc>
        <w:tc>
          <w:tcPr>
            <w:tcW w:w="152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чувства гордости за российский народ и историю России, становление гуманистических демократических ценностных ориентаций.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Вешние воды. Весенний пейзаж: цвет.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выполнить свой весенний пейзаж разными художественными материалами?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сравнивать композицию и цветовое решение пейзажей разных живописцев, рисовать по памяти, по представлению весенний пейзаж.</w:t>
            </w:r>
          </w:p>
        </w:tc>
        <w:tc>
          <w:tcPr>
            <w:tcW w:w="152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Регулятивные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деятельности.   Познавательные: овладение логическими действиями сравнения, анализа, установление причинно-следственных связей.  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Коммуникативные: готовность признавать возможность существования различных точек  зрения  и права  каждого иметь  свою</w:t>
            </w:r>
            <w:proofErr w:type="gramEnd"/>
          </w:p>
        </w:tc>
        <w:tc>
          <w:tcPr>
            <w:tcW w:w="163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Овладение начальными навыками адаптации в динамично развивающемся мире.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Птицы-вестники весны. Декоративная композиция.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выполнить художественный прием-аппликацию из бумаги и лоскутков в декоративной композиции?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Знания: сравнивать изображение птиц в реалистической живописи с их изображением в декоративной композиции народного мастера, сочинять свою декоративную композицию про весну на листе белой или цветной бумаги.</w:t>
            </w:r>
          </w:p>
        </w:tc>
        <w:tc>
          <w:tcPr>
            <w:tcW w:w="152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5792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« у Лукоморья дуб зеленый». Дерево – жизни украшение. Образ дерева в искусстве.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выполнить композицию сказочного дерева?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сравнивать произведения живописи и декоративно-прикладного искусства, придумывать сказочное дерево и изображать его, используя живописный знаково-символический язык декоративно-прикладного искусства.</w:t>
            </w:r>
          </w:p>
        </w:tc>
        <w:tc>
          <w:tcPr>
            <w:tcW w:w="152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Регулятивные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деятельности.   Познавательные: использование знаково-символических средств представления информации для создания моделей изучаемых объектов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оммуникативные: готовность слушать собеседника и вести диалог.</w:t>
            </w:r>
          </w:p>
        </w:tc>
        <w:tc>
          <w:tcPr>
            <w:tcW w:w="163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О неразлучности доброты, красоты и фантазии.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 сказочного героя.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Как в искусстве переосмысляется реальное явление и как оно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воплощается в художественном образе?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Научатся: сравнивать реальные и сказочно-фантастические образы коня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произведениях разных видов искусства, рисовать сказочную композицию « Конь-огонь»</w:t>
            </w:r>
          </w:p>
        </w:tc>
        <w:tc>
          <w:tcPr>
            <w:tcW w:w="1524" w:type="dxa"/>
            <w:vMerge w:val="restart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Регулятивные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деятельности.   Познавательные: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овладение логическими действиями сравнения, анализа, установление причинно-следственных связей.   Коммуникативные: готовность признавать возможность существования различных точек  зрения  и права  каждого иметь  свою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63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Развитие этических чувств, доброжелательности и эмоционально-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нравственной отзывчивости, понимания и сопереживания чувствам других людей.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E7A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26-27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В царстве радуги-дуги. Основные и составные цвета.</w:t>
            </w:r>
          </w:p>
        </w:tc>
        <w:tc>
          <w:tcPr>
            <w:tcW w:w="1452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Сколько в радуге цветов?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Оттенки, цветовые отличия</w:t>
            </w:r>
          </w:p>
        </w:tc>
        <w:tc>
          <w:tcPr>
            <w:tcW w:w="1591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объяснять смысл понятий основные цвета и составные цвета, теплые и холодные, смешивать попарно краски основных цветов и определять какие новые цвета получились, выполнять 1 изображение в теплой гамме, 2- в холодной, 3- в смешанной.</w:t>
            </w:r>
            <w:proofErr w:type="gramEnd"/>
          </w:p>
        </w:tc>
        <w:tc>
          <w:tcPr>
            <w:tcW w:w="1524" w:type="dxa"/>
            <w:vMerge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Формирование целостного, социально ориентированного взгляда на мир в его органическом единстве и разнообразии природы.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5792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Красуйся красота по цветам лазоревым. Цвет и оттенки.</w:t>
            </w:r>
          </w:p>
        </w:tc>
        <w:tc>
          <w:tcPr>
            <w:tcW w:w="1452" w:type="dxa"/>
          </w:tcPr>
          <w:p w:rsidR="00952E7A" w:rsidRPr="004D6793" w:rsidRDefault="002B57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можно назвать цветы весны и начала лета?</w:t>
            </w:r>
          </w:p>
        </w:tc>
        <w:tc>
          <w:tcPr>
            <w:tcW w:w="1137" w:type="dxa"/>
          </w:tcPr>
          <w:p w:rsidR="00952E7A" w:rsidRPr="004D6793" w:rsidRDefault="002B57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Основные и дополнительные цвета.</w:t>
            </w:r>
          </w:p>
        </w:tc>
        <w:tc>
          <w:tcPr>
            <w:tcW w:w="1591" w:type="dxa"/>
          </w:tcPr>
          <w:p w:rsidR="00952E7A" w:rsidRPr="004D6793" w:rsidRDefault="002B57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исследовать возможности цвета: смешивать на палитре белую гуашь с красками других цветов с целью получения различных оттенков определенного цвета, рисовать по памяти, по представлению композицию из весенних цветов красками, полученными путем смешивания.</w:t>
            </w:r>
          </w:p>
        </w:tc>
        <w:tc>
          <w:tcPr>
            <w:tcW w:w="1524" w:type="dxa"/>
          </w:tcPr>
          <w:p w:rsidR="00952E7A" w:rsidRPr="004D6793" w:rsidRDefault="006535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овладение способностью принимать и сохранять цели и задачи учебной деятельности, поиска средств ее осуществления.  Познавательные: формирование потребности в художественном творчестве и в общении с искусством.  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Коммуникативные: осуществлять взаимный контроль в совместной деятельности, адекватно оценивать собственное поведение и поведение окружающих.</w:t>
            </w:r>
            <w:proofErr w:type="gramEnd"/>
          </w:p>
        </w:tc>
        <w:tc>
          <w:tcPr>
            <w:tcW w:w="1634" w:type="dxa"/>
          </w:tcPr>
          <w:p w:rsidR="00952E7A" w:rsidRPr="004D6793" w:rsidRDefault="006535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Формирование целостного, социально ориентированного взгляда на мир в его органическом единстве и разнообразии природы.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5792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Какого цвета страна родная. Пейзаж в живописи.</w:t>
            </w:r>
          </w:p>
        </w:tc>
        <w:tc>
          <w:tcPr>
            <w:tcW w:w="1452" w:type="dxa"/>
          </w:tcPr>
          <w:p w:rsidR="00952E7A" w:rsidRPr="004D6793" w:rsidRDefault="006535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Какой образ Родины предстает на картинах живописцев?</w:t>
            </w:r>
          </w:p>
        </w:tc>
        <w:tc>
          <w:tcPr>
            <w:tcW w:w="1137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</w:tcPr>
          <w:p w:rsidR="00952E7A" w:rsidRPr="004D6793" w:rsidRDefault="006535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сравнивать произведения художников, рисовать композицию на тему « Какого цвета страна родная?» в виде пейзажа.</w:t>
            </w:r>
          </w:p>
        </w:tc>
        <w:tc>
          <w:tcPr>
            <w:tcW w:w="1524" w:type="dxa"/>
          </w:tcPr>
          <w:p w:rsidR="00952E7A" w:rsidRPr="004D6793" w:rsidRDefault="006535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овладение логическими действиями сравнения, анализа, классификации по </w:t>
            </w:r>
            <w:proofErr w:type="spell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родовитовым</w:t>
            </w:r>
            <w:proofErr w:type="spell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признакам. 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Познавательные: овладение элементарными практическими умениями и навыками в различных видах художественной деятельности.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  Коммуникативные: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формирование умения понимать причины успеха (неуспеха) учебной деятельности и способности конструктивно действовать даже в ситуации неуспеха.</w:t>
            </w:r>
          </w:p>
        </w:tc>
        <w:tc>
          <w:tcPr>
            <w:tcW w:w="1634" w:type="dxa"/>
          </w:tcPr>
          <w:p w:rsidR="00952E7A" w:rsidRPr="004D6793" w:rsidRDefault="006535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Формирование основ российской идентичности, чувства гордости за свою Родину, осознание своей этнической и национальной принадлежности, формирование ценностей 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многонационального российского общества.</w:t>
            </w:r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5792" w:rsidRPr="004D6793" w:rsidTr="00952E7A">
        <w:tc>
          <w:tcPr>
            <w:tcW w:w="42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1213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Наши достижения. Что я знаю и могу. Наши проекты.</w:t>
            </w:r>
          </w:p>
        </w:tc>
        <w:tc>
          <w:tcPr>
            <w:tcW w:w="1452" w:type="dxa"/>
          </w:tcPr>
          <w:p w:rsidR="00952E7A" w:rsidRPr="004D6793" w:rsidRDefault="006535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Как составить коллективную композицию?</w:t>
            </w:r>
          </w:p>
        </w:tc>
        <w:tc>
          <w:tcPr>
            <w:tcW w:w="1137" w:type="dxa"/>
          </w:tcPr>
          <w:p w:rsidR="00952E7A" w:rsidRPr="004D6793" w:rsidRDefault="00BD79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6535E8" w:rsidRPr="004D6793">
              <w:rPr>
                <w:rFonts w:ascii="Times New Roman" w:hAnsi="Times New Roman" w:cs="Times New Roman"/>
                <w:sz w:val="18"/>
                <w:szCs w:val="18"/>
              </w:rPr>
              <w:t>скусствознание</w:t>
            </w: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, искусствоведение, искусствовед</w:t>
            </w:r>
          </w:p>
        </w:tc>
        <w:tc>
          <w:tcPr>
            <w:tcW w:w="1591" w:type="dxa"/>
          </w:tcPr>
          <w:p w:rsidR="00952E7A" w:rsidRPr="004D6793" w:rsidRDefault="00BD79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Научатся: составлять коллективную композицию, обсуждать и оценивать результат коллективной работы.</w:t>
            </w:r>
          </w:p>
        </w:tc>
        <w:tc>
          <w:tcPr>
            <w:tcW w:w="1524" w:type="dxa"/>
          </w:tcPr>
          <w:p w:rsidR="00952E7A" w:rsidRPr="004D6793" w:rsidRDefault="00BD79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Регулятивные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 xml:space="preserve"> овладение способностью принимать и сохранять цели и задачи учебной деятельности.   Познавательные: овладение логическими действиями сравнения, анализа, установление причинно-следственных связей.   </w:t>
            </w:r>
            <w:proofErr w:type="gramStart"/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Коммуникативные: готовность признавать возможность существования различных точек  зрения  и права  каждого иметь  свою.</w:t>
            </w:r>
            <w:proofErr w:type="gramEnd"/>
          </w:p>
        </w:tc>
        <w:tc>
          <w:tcPr>
            <w:tcW w:w="1634" w:type="dxa"/>
          </w:tcPr>
          <w:p w:rsidR="00952E7A" w:rsidRPr="004D6793" w:rsidRDefault="00BD79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93">
              <w:rPr>
                <w:rFonts w:ascii="Times New Roman" w:hAnsi="Times New Roman" w:cs="Times New Roman"/>
                <w:sz w:val="18"/>
                <w:szCs w:val="18"/>
              </w:rPr>
              <w:t>Развитие навыков сотрудничества в разных социальных ситуациях, умение не создавать конфликтов и находить выход из спорных ситуаций.</w:t>
            </w:r>
            <w:bookmarkStart w:id="0" w:name="_GoBack"/>
            <w:bookmarkEnd w:id="0"/>
          </w:p>
        </w:tc>
        <w:tc>
          <w:tcPr>
            <w:tcW w:w="595" w:type="dxa"/>
          </w:tcPr>
          <w:p w:rsidR="00952E7A" w:rsidRPr="004D6793" w:rsidRDefault="00952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B37A9" w:rsidRPr="004D6793" w:rsidRDefault="00DB37A9">
      <w:pPr>
        <w:rPr>
          <w:rFonts w:ascii="Times New Roman" w:hAnsi="Times New Roman" w:cs="Times New Roman"/>
          <w:sz w:val="18"/>
          <w:szCs w:val="18"/>
        </w:rPr>
      </w:pPr>
    </w:p>
    <w:sectPr w:rsidR="00DB37A9" w:rsidRPr="004D6793" w:rsidSect="00877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F5294"/>
    <w:rsid w:val="00101418"/>
    <w:rsid w:val="00101485"/>
    <w:rsid w:val="00187766"/>
    <w:rsid w:val="001968E3"/>
    <w:rsid w:val="001D5D17"/>
    <w:rsid w:val="002B5792"/>
    <w:rsid w:val="002C5FEF"/>
    <w:rsid w:val="002F7F01"/>
    <w:rsid w:val="003051DB"/>
    <w:rsid w:val="00327B86"/>
    <w:rsid w:val="00453DBD"/>
    <w:rsid w:val="00477B05"/>
    <w:rsid w:val="004D6793"/>
    <w:rsid w:val="00571AE1"/>
    <w:rsid w:val="00585F43"/>
    <w:rsid w:val="00617789"/>
    <w:rsid w:val="006535E8"/>
    <w:rsid w:val="0068204C"/>
    <w:rsid w:val="006F43E7"/>
    <w:rsid w:val="007942E1"/>
    <w:rsid w:val="00877771"/>
    <w:rsid w:val="00952E7A"/>
    <w:rsid w:val="009567A8"/>
    <w:rsid w:val="00964353"/>
    <w:rsid w:val="009F5294"/>
    <w:rsid w:val="00A762F7"/>
    <w:rsid w:val="00B34B7D"/>
    <w:rsid w:val="00B41CB1"/>
    <w:rsid w:val="00BA1D0C"/>
    <w:rsid w:val="00BC05FD"/>
    <w:rsid w:val="00BC447F"/>
    <w:rsid w:val="00BC7CFD"/>
    <w:rsid w:val="00BD7956"/>
    <w:rsid w:val="00C43857"/>
    <w:rsid w:val="00D079D7"/>
    <w:rsid w:val="00D678BD"/>
    <w:rsid w:val="00D70C3F"/>
    <w:rsid w:val="00DB37A9"/>
    <w:rsid w:val="00E02FAA"/>
    <w:rsid w:val="00FE4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2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2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2609</Words>
  <Characters>14874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история</cp:lastModifiedBy>
  <cp:revision>18</cp:revision>
  <cp:lastPrinted>2011-12-20T11:50:00Z</cp:lastPrinted>
  <dcterms:created xsi:type="dcterms:W3CDTF">2011-10-10T15:31:00Z</dcterms:created>
  <dcterms:modified xsi:type="dcterms:W3CDTF">2011-12-20T11:51:00Z</dcterms:modified>
</cp:coreProperties>
</file>